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10</w:t>
      </w:r>
      <w:r w:rsidR="00AF056B">
        <w:rPr>
          <w:bCs/>
          <w:noProof w:val="0"/>
          <w:sz w:val="24"/>
          <w:lang w:val="en-GB"/>
        </w:rPr>
        <w:t>4</w:t>
      </w:r>
      <w:r w:rsidR="00652DC1">
        <w:rPr>
          <w:rFonts w:eastAsia="맑은 고딕"/>
          <w:bCs/>
          <w:noProof w:val="0"/>
          <w:sz w:val="24"/>
          <w:lang w:val="en-GB" w:eastAsia="ko-KR"/>
        </w:rPr>
        <w:tab/>
        <w:t>R3-192223</w:t>
      </w:r>
    </w:p>
    <w:p w:rsidR="00AF1A57" w:rsidRPr="00076C1C" w:rsidRDefault="00AF056B" w:rsidP="00AF1A57">
      <w:pPr>
        <w:pStyle w:val="a5"/>
        <w:tabs>
          <w:tab w:val="right" w:pos="9639"/>
        </w:tabs>
        <w:rPr>
          <w:bCs/>
          <w:noProof w:val="0"/>
          <w:sz w:val="24"/>
          <w:lang w:val="en-GB"/>
        </w:rPr>
      </w:pPr>
      <w:r>
        <w:rPr>
          <w:rFonts w:eastAsia="바탕" w:cs="Arial"/>
          <w:color w:val="000000"/>
          <w:sz w:val="24"/>
          <w:szCs w:val="24"/>
          <w:lang w:eastAsia="ja-JP"/>
        </w:rPr>
        <w:t>Reno, Nevada, USA</w:t>
      </w:r>
      <w:r w:rsidR="00AF1A57" w:rsidRPr="00202DCA">
        <w:rPr>
          <w:rFonts w:eastAsia="바탕" w:cs="Arial"/>
          <w:color w:val="000000"/>
          <w:sz w:val="24"/>
          <w:szCs w:val="24"/>
          <w:lang w:eastAsia="ja-JP"/>
        </w:rPr>
        <w:t xml:space="preserve">, </w:t>
      </w:r>
      <w:r>
        <w:rPr>
          <w:rFonts w:eastAsia="바탕" w:cs="Arial"/>
          <w:color w:val="000000"/>
          <w:sz w:val="24"/>
          <w:szCs w:val="24"/>
          <w:lang w:eastAsia="ja-JP"/>
        </w:rPr>
        <w:t>May</w:t>
      </w:r>
      <w:r w:rsidR="00AF1A57">
        <w:rPr>
          <w:rFonts w:eastAsia="바탕" w:cs="Arial"/>
          <w:color w:val="000000"/>
          <w:sz w:val="24"/>
          <w:szCs w:val="24"/>
          <w:lang w:eastAsia="ja-JP"/>
        </w:rPr>
        <w:t xml:space="preserve"> </w:t>
      </w:r>
      <w:r>
        <w:rPr>
          <w:rFonts w:eastAsia="바탕" w:cs="Arial"/>
          <w:color w:val="000000"/>
          <w:sz w:val="24"/>
          <w:szCs w:val="24"/>
          <w:lang w:eastAsia="ja-JP"/>
        </w:rPr>
        <w:t>13</w:t>
      </w:r>
      <w:r w:rsidR="009E18FE" w:rsidRPr="009E18FE">
        <w:rPr>
          <w:rFonts w:eastAsia="바탕" w:cs="Arial"/>
          <w:color w:val="000000"/>
          <w:sz w:val="24"/>
          <w:szCs w:val="24"/>
          <w:vertAlign w:val="superscript"/>
          <w:lang w:eastAsia="ja-JP"/>
        </w:rPr>
        <w:t>th</w:t>
      </w:r>
      <w:r w:rsidR="00AF1A57" w:rsidRPr="00202DCA">
        <w:rPr>
          <w:rFonts w:eastAsia="바탕" w:cs="Arial"/>
          <w:color w:val="000000"/>
          <w:sz w:val="24"/>
          <w:szCs w:val="24"/>
          <w:lang w:eastAsia="ja-JP"/>
        </w:rPr>
        <w:t xml:space="preserve"> – </w:t>
      </w:r>
      <w:r w:rsidR="00666B80">
        <w:rPr>
          <w:rFonts w:eastAsia="바탕" w:cs="Arial"/>
          <w:color w:val="000000"/>
          <w:sz w:val="24"/>
          <w:szCs w:val="24"/>
          <w:lang w:eastAsia="ja-JP"/>
        </w:rPr>
        <w:t>1</w:t>
      </w:r>
      <w:r>
        <w:rPr>
          <w:rFonts w:eastAsia="바탕" w:cs="Arial"/>
          <w:color w:val="000000"/>
          <w:sz w:val="24"/>
          <w:szCs w:val="24"/>
          <w:lang w:eastAsia="ja-JP"/>
        </w:rPr>
        <w:t>7</w:t>
      </w:r>
      <w:r w:rsidR="001353DC">
        <w:rPr>
          <w:rFonts w:eastAsia="바탕" w:cs="Arial"/>
          <w:color w:val="000000"/>
          <w:sz w:val="24"/>
          <w:szCs w:val="24"/>
          <w:vertAlign w:val="superscript"/>
          <w:lang w:eastAsia="ja-JP"/>
        </w:rPr>
        <w:t>t</w:t>
      </w:r>
      <w:r w:rsidR="00666B80">
        <w:rPr>
          <w:rFonts w:eastAsia="바탕" w:cs="Arial"/>
          <w:color w:val="000000"/>
          <w:sz w:val="24"/>
          <w:szCs w:val="24"/>
          <w:vertAlign w:val="superscript"/>
          <w:lang w:eastAsia="ja-JP"/>
        </w:rPr>
        <w:t>h</w:t>
      </w:r>
      <w:r w:rsidR="00AF1A57" w:rsidRPr="00202DCA">
        <w:rPr>
          <w:rFonts w:eastAsia="바탕" w:cs="Arial"/>
          <w:color w:val="000000"/>
          <w:sz w:val="24"/>
          <w:szCs w:val="24"/>
          <w:lang w:eastAsia="ja-JP"/>
        </w:rPr>
        <w:t>, 201</w:t>
      </w:r>
      <w:r w:rsidR="001353DC">
        <w:rPr>
          <w:rFonts w:eastAsia="바탕" w:cs="Arial"/>
          <w:color w:val="000000"/>
          <w:sz w:val="24"/>
          <w:szCs w:val="24"/>
          <w:lang w:eastAsia="ja-JP"/>
        </w:rPr>
        <w:t>9</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8D419C">
        <w:rPr>
          <w:rFonts w:cs="Arial"/>
          <w:b/>
          <w:bCs/>
          <w:sz w:val="24"/>
        </w:rPr>
        <w:t>5</w:t>
      </w:r>
      <w:r w:rsidR="000C2CB2">
        <w:rPr>
          <w:rFonts w:eastAsia="맑은 고딕" w:cs="Arial"/>
          <w:b/>
          <w:bCs/>
          <w:sz w:val="24"/>
          <w:lang w:eastAsia="ko-KR"/>
        </w:rPr>
        <w:t>.</w:t>
      </w:r>
      <w:r w:rsidR="008D419C">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D419C" w:rsidRPr="008D419C">
        <w:rPr>
          <w:rFonts w:ascii="Arial" w:hAnsi="Arial" w:cs="Arial"/>
          <w:b/>
          <w:bCs/>
          <w:sz w:val="24"/>
        </w:rPr>
        <w:t xml:space="preserve">Issues on support of </w:t>
      </w:r>
      <w:r w:rsidR="00CE5349">
        <w:rPr>
          <w:rFonts w:ascii="Arial" w:hAnsi="Arial" w:cs="Arial"/>
          <w:b/>
          <w:bCs/>
          <w:sz w:val="24"/>
        </w:rPr>
        <w:t>conditional handover</w:t>
      </w:r>
      <w:bookmarkStart w:id="0" w:name="_GoBack"/>
      <w:bookmarkEnd w:id="0"/>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81761B" w:rsidP="00571757">
      <w:pPr>
        <w:jc w:val="both"/>
        <w:rPr>
          <w:rFonts w:eastAsia="맑은 고딕"/>
          <w:lang w:eastAsia="ko-KR"/>
        </w:rPr>
      </w:pPr>
      <w:r>
        <w:t xml:space="preserve">In the WIs on LTE and NR mobility enhancement, one important enhancement is on conditional handover. </w:t>
      </w:r>
      <w:r w:rsidR="003E7B62">
        <w:t xml:space="preserve">This paper is to investigate </w:t>
      </w:r>
      <w:r w:rsidR="00666B80">
        <w:t xml:space="preserve">the </w:t>
      </w:r>
      <w:r w:rsidR="00CE35A9">
        <w:t xml:space="preserve">potential </w:t>
      </w:r>
      <w:r w:rsidR="00666B80">
        <w:t xml:space="preserve">issues </w:t>
      </w:r>
      <w:r>
        <w:t xml:space="preserve">based </w:t>
      </w:r>
      <w:r w:rsidR="00666B80">
        <w:t xml:space="preserve">on </w:t>
      </w:r>
      <w:r>
        <w:t xml:space="preserve">the LS received from RAN2. </w:t>
      </w:r>
      <w:r w:rsidR="002D0766">
        <w:rPr>
          <w:rFonts w:eastAsia="맑은 고딕"/>
          <w:lang w:val="en-GB" w:eastAsia="ko-KR"/>
        </w:rPr>
        <w:t>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8B3C5A">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D919A4" w:rsidRDefault="00230B13" w:rsidP="00762C49">
      <w:pPr>
        <w:jc w:val="both"/>
        <w:rPr>
          <w:lang w:eastAsia="zh-CN"/>
        </w:rPr>
      </w:pPr>
      <w:r>
        <w:rPr>
          <w:rFonts w:hint="eastAsia"/>
          <w:lang w:eastAsia="zh-CN"/>
        </w:rPr>
        <w:t>O</w:t>
      </w:r>
      <w:r>
        <w:rPr>
          <w:lang w:eastAsia="zh-CN"/>
        </w:rPr>
        <w:t xml:space="preserve">ne LS </w:t>
      </w:r>
      <w:r w:rsidR="00A35F9E">
        <w:rPr>
          <w:lang w:eastAsia="zh-CN"/>
        </w:rPr>
        <w:t xml:space="preserve">[1] </w:t>
      </w:r>
      <w:r>
        <w:rPr>
          <w:lang w:eastAsia="zh-CN"/>
        </w:rPr>
        <w:t>was received from RAN2 on conditional handover in E-UTRAN and NR,</w:t>
      </w:r>
      <w:r w:rsidR="00A35F9E">
        <w:rPr>
          <w:lang w:eastAsia="zh-CN"/>
        </w:rPr>
        <w:t xml:space="preserve"> in which RAN3 is aske</w:t>
      </w:r>
      <w:r w:rsidR="001E4180">
        <w:rPr>
          <w:lang w:eastAsia="zh-CN"/>
        </w:rPr>
        <w:t xml:space="preserve">d to study HO preparation and data forwarding </w:t>
      </w:r>
      <w:r w:rsidR="00A35F9E">
        <w:rPr>
          <w:lang w:eastAsia="zh-CN"/>
        </w:rPr>
        <w:t xml:space="preserve">mechanisms for conditional handover. </w:t>
      </w:r>
      <w:r w:rsidR="00D919A4">
        <w:rPr>
          <w:rFonts w:hint="eastAsia"/>
          <w:lang w:eastAsia="zh-CN"/>
        </w:rPr>
        <w:t>I</w:t>
      </w:r>
      <w:r w:rsidR="00D919A4">
        <w:rPr>
          <w:lang w:eastAsia="zh-CN"/>
        </w:rPr>
        <w:t xml:space="preserve">n this paper, the issues will be investigated one by one. </w:t>
      </w:r>
    </w:p>
    <w:p w:rsidR="00D919A4" w:rsidRDefault="00D919A4" w:rsidP="00762C49">
      <w:pPr>
        <w:jc w:val="both"/>
        <w:rPr>
          <w:lang w:eastAsia="zh-CN"/>
        </w:rPr>
      </w:pPr>
      <w:r>
        <w:rPr>
          <w:lang w:eastAsia="zh-CN"/>
        </w:rPr>
        <w:t xml:space="preserve">The Xn handover in TS 38.300, also shown in Fig. 1, is a reference for potential enhancements. </w:t>
      </w:r>
    </w:p>
    <w:p w:rsidR="00D919A4" w:rsidRDefault="00066445" w:rsidP="00B03CFB">
      <w:pPr>
        <w:jc w:val="center"/>
        <w:rPr>
          <w:lang w:val="en-GB"/>
        </w:rPr>
      </w:pPr>
      <w:r w:rsidRPr="00520387">
        <w:rPr>
          <w:noProof/>
          <w:lang w:val="en-GB"/>
        </w:rPr>
        <w:object w:dxaOrig="12705" w:dyaOrig="12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272.8pt" o:ole="">
            <v:imagedata r:id="rId8" o:title=""/>
          </v:shape>
          <o:OLEObject Type="Embed" ProgID="Mscgen.Chart" ShapeID="_x0000_i1025" DrawAspect="Content" ObjectID="_1618130511" r:id="rId9"/>
        </w:object>
      </w:r>
    </w:p>
    <w:p w:rsidR="00B03CFB" w:rsidRPr="00D919A4" w:rsidRDefault="00B03CFB" w:rsidP="00B03CFB">
      <w:pPr>
        <w:jc w:val="center"/>
        <w:rPr>
          <w:lang w:eastAsia="zh-CN"/>
        </w:rPr>
      </w:pPr>
      <w:r>
        <w:rPr>
          <w:lang w:val="en-GB"/>
        </w:rPr>
        <w:t xml:space="preserve">Fig.1 </w:t>
      </w:r>
      <w:r w:rsidR="00E803A6">
        <w:rPr>
          <w:lang w:val="en-GB"/>
        </w:rPr>
        <w:t>Xn</w:t>
      </w:r>
      <w:r w:rsidRPr="00B03CFB">
        <w:rPr>
          <w:lang w:val="en-GB"/>
        </w:rPr>
        <w:t xml:space="preserve"> Handover</w:t>
      </w:r>
      <w:r w:rsidR="0081761B">
        <w:rPr>
          <w:lang w:val="en-GB"/>
        </w:rPr>
        <w:t xml:space="preserve">. </w:t>
      </w:r>
    </w:p>
    <w:p w:rsidR="00C20BEC" w:rsidRPr="00E423BE" w:rsidRDefault="00C20BEC" w:rsidP="00C20BEC">
      <w:pPr>
        <w:jc w:val="both"/>
        <w:rPr>
          <w:b/>
          <w:lang w:eastAsia="zh-CN"/>
        </w:rPr>
      </w:pPr>
      <w:r w:rsidRPr="00E423BE">
        <w:rPr>
          <w:rFonts w:hint="eastAsia"/>
          <w:b/>
          <w:lang w:eastAsia="zh-CN"/>
        </w:rPr>
        <w:t>2</w:t>
      </w:r>
      <w:r w:rsidRPr="00E423BE">
        <w:rPr>
          <w:b/>
          <w:lang w:eastAsia="zh-CN"/>
        </w:rPr>
        <w:t xml:space="preserve">.1 On </w:t>
      </w:r>
      <w:r>
        <w:rPr>
          <w:b/>
          <w:lang w:eastAsia="zh-CN"/>
        </w:rPr>
        <w:t>handover over preparation</w:t>
      </w:r>
    </w:p>
    <w:p w:rsidR="00C022DC" w:rsidRDefault="00C022DC" w:rsidP="00C20BEC">
      <w:pPr>
        <w:jc w:val="both"/>
        <w:rPr>
          <w:lang w:eastAsia="zh-CN"/>
        </w:rPr>
      </w:pPr>
      <w:r>
        <w:rPr>
          <w:rFonts w:hint="eastAsia"/>
          <w:lang w:eastAsia="zh-CN"/>
        </w:rPr>
        <w:t>A</w:t>
      </w:r>
      <w:r>
        <w:rPr>
          <w:lang w:eastAsia="zh-CN"/>
        </w:rPr>
        <w:t xml:space="preserve">ccording to the progress in RAN2 #105bis, the following agreements were achieved with FFS: </w:t>
      </w:r>
    </w:p>
    <w:p w:rsidR="00C022DC" w:rsidRPr="00C022DC" w:rsidRDefault="00C022DC" w:rsidP="00C022DC">
      <w:pPr>
        <w:ind w:firstLineChars="200" w:firstLine="400"/>
        <w:rPr>
          <w:i/>
          <w:u w:val="single"/>
          <w:lang w:eastAsia="zh-CN"/>
        </w:rPr>
      </w:pPr>
      <w:r w:rsidRPr="00C022DC">
        <w:rPr>
          <w:i/>
          <w:u w:val="single"/>
          <w:lang w:eastAsia="zh-CN"/>
        </w:rPr>
        <w:t>F</w:t>
      </w:r>
      <w:r w:rsidRPr="00C022DC">
        <w:rPr>
          <w:rFonts w:hint="eastAsia"/>
          <w:i/>
          <w:u w:val="single"/>
          <w:lang w:eastAsia="zh-CN"/>
        </w:rPr>
        <w:t xml:space="preserve">or </w:t>
      </w:r>
      <w:r w:rsidRPr="00C022DC">
        <w:rPr>
          <w:i/>
          <w:u w:val="single"/>
          <w:lang w:eastAsia="zh-CN"/>
        </w:rPr>
        <w:t>Handover robustness improvements:</w:t>
      </w:r>
    </w:p>
    <w:p w:rsidR="00C022DC" w:rsidRPr="00C022DC" w:rsidRDefault="00C022DC" w:rsidP="00C022DC">
      <w:pPr>
        <w:pStyle w:val="Doc-text2"/>
        <w:pBdr>
          <w:top w:val="single" w:sz="4" w:space="1" w:color="auto"/>
          <w:left w:val="single" w:sz="4" w:space="4" w:color="auto"/>
          <w:bottom w:val="single" w:sz="4" w:space="1" w:color="auto"/>
          <w:right w:val="single" w:sz="4" w:space="4" w:color="auto"/>
        </w:pBdr>
        <w:ind w:left="1083"/>
        <w:rPr>
          <w:i/>
        </w:rPr>
      </w:pPr>
      <w:r w:rsidRPr="00C022DC">
        <w:rPr>
          <w:i/>
        </w:rPr>
        <w:t>Agreements</w:t>
      </w:r>
    </w:p>
    <w:p w:rsidR="00C022DC" w:rsidRPr="00C022DC" w:rsidRDefault="00C022DC" w:rsidP="00C022DC">
      <w:pPr>
        <w:pStyle w:val="Doc-text2"/>
        <w:pBdr>
          <w:top w:val="single" w:sz="4" w:space="1" w:color="auto"/>
          <w:left w:val="single" w:sz="4" w:space="4" w:color="auto"/>
          <w:bottom w:val="single" w:sz="4" w:space="1" w:color="auto"/>
          <w:right w:val="single" w:sz="4" w:space="4" w:color="auto"/>
        </w:pBdr>
        <w:ind w:left="1083"/>
        <w:rPr>
          <w:i/>
        </w:rPr>
      </w:pPr>
    </w:p>
    <w:p w:rsidR="00C022DC" w:rsidRPr="00C022DC" w:rsidRDefault="00C022DC" w:rsidP="00C022DC">
      <w:pPr>
        <w:pStyle w:val="Doc-text2"/>
        <w:pBdr>
          <w:top w:val="single" w:sz="4" w:space="1" w:color="auto"/>
          <w:left w:val="single" w:sz="4" w:space="4" w:color="auto"/>
          <w:bottom w:val="single" w:sz="4" w:space="1" w:color="auto"/>
          <w:right w:val="single" w:sz="4" w:space="4" w:color="auto"/>
        </w:pBdr>
        <w:ind w:left="1083"/>
        <w:rPr>
          <w:i/>
        </w:rPr>
      </w:pPr>
      <w:r w:rsidRPr="00C022DC">
        <w:rPr>
          <w:i/>
        </w:rPr>
        <w:t xml:space="preserve">1: </w:t>
      </w:r>
      <w:r w:rsidRPr="00C022DC">
        <w:rPr>
          <w:i/>
        </w:rPr>
        <w:tab/>
        <w:t xml:space="preserve">The CHO command contains at least the configuration information of target cell(s) and triggering conditions. </w:t>
      </w:r>
    </w:p>
    <w:p w:rsidR="00C022DC" w:rsidRPr="00C022DC" w:rsidRDefault="00C022DC" w:rsidP="00C022DC">
      <w:pPr>
        <w:pStyle w:val="Doc-text2"/>
        <w:ind w:left="1083"/>
        <w:rPr>
          <w:i/>
        </w:rPr>
      </w:pPr>
      <w:r w:rsidRPr="00C022DC">
        <w:rPr>
          <w:i/>
        </w:rPr>
        <w:lastRenderedPageBreak/>
        <w:t>=&gt; FFS who decides the triggering conditions (source, target or source+target)</w:t>
      </w:r>
    </w:p>
    <w:p w:rsidR="00C022DC" w:rsidRPr="00C022DC" w:rsidRDefault="00C022DC" w:rsidP="00C022DC">
      <w:pPr>
        <w:pStyle w:val="Doc-text2"/>
        <w:ind w:left="1083"/>
        <w:rPr>
          <w:i/>
        </w:rPr>
      </w:pPr>
      <w:r w:rsidRPr="00C022DC">
        <w:rPr>
          <w:i/>
        </w:rPr>
        <w:t>=&gt; FFS on transparent containers.</w:t>
      </w:r>
    </w:p>
    <w:p w:rsidR="00C022DC" w:rsidRPr="00C022DC" w:rsidRDefault="00C022DC" w:rsidP="00C022DC">
      <w:pPr>
        <w:pStyle w:val="Doc-text2"/>
        <w:ind w:left="1083"/>
        <w:rPr>
          <w:i/>
        </w:rPr>
      </w:pPr>
      <w:r w:rsidRPr="00C022DC">
        <w:rPr>
          <w:i/>
        </w:rPr>
        <w:t>=&gt; FFS on the Stage-3 details</w:t>
      </w:r>
    </w:p>
    <w:p w:rsidR="00C022DC" w:rsidRDefault="00C022DC" w:rsidP="00C20BEC">
      <w:pPr>
        <w:jc w:val="both"/>
        <w:rPr>
          <w:lang w:val="en-GB" w:eastAsia="zh-CN"/>
        </w:rPr>
      </w:pPr>
    </w:p>
    <w:p w:rsidR="006733DC" w:rsidRDefault="009C5CB9" w:rsidP="009C5CB9">
      <w:pPr>
        <w:jc w:val="both"/>
        <w:rPr>
          <w:lang w:val="en-GB" w:eastAsia="zh-CN"/>
        </w:rPr>
      </w:pPr>
      <w:r>
        <w:rPr>
          <w:rFonts w:hint="eastAsia"/>
          <w:lang w:val="en-GB" w:eastAsia="zh-CN"/>
        </w:rPr>
        <w:t>S</w:t>
      </w:r>
      <w:r>
        <w:rPr>
          <w:lang w:val="en-GB" w:eastAsia="zh-CN"/>
        </w:rPr>
        <w:t xml:space="preserve">o basically, RAN2 has agreed that </w:t>
      </w:r>
      <w:r w:rsidR="006733DC">
        <w:rPr>
          <w:lang w:val="en-GB" w:eastAsia="zh-CN"/>
        </w:rPr>
        <w:t>“</w:t>
      </w:r>
      <w:r w:rsidR="006733DC">
        <w:rPr>
          <w:i/>
        </w:rPr>
        <w:t>t</w:t>
      </w:r>
      <w:r w:rsidR="006733DC" w:rsidRPr="00C022DC">
        <w:rPr>
          <w:i/>
        </w:rPr>
        <w:t>he CHO command contains at least the configuration information of target cell(s) and triggering conditions.</w:t>
      </w:r>
      <w:r w:rsidR="006733DC">
        <w:rPr>
          <w:i/>
        </w:rPr>
        <w:t xml:space="preserve">” </w:t>
      </w:r>
      <w:r w:rsidR="006733DC" w:rsidRPr="006733DC">
        <w:t>But still RAN2 has no conclusion on which node to decide the triggering conditions</w:t>
      </w:r>
      <w:r w:rsidR="006733DC">
        <w:t xml:space="preserve">. That is, </w:t>
      </w:r>
      <w:r w:rsidR="006733DC" w:rsidRPr="009C5CB9">
        <w:rPr>
          <w:lang w:val="en-GB" w:eastAsia="zh-CN"/>
        </w:rPr>
        <w:t>whether</w:t>
      </w:r>
      <w:r w:rsidRPr="009C5CB9">
        <w:rPr>
          <w:lang w:val="en-GB" w:eastAsia="zh-CN"/>
        </w:rPr>
        <w:t xml:space="preserve"> it is the source eNB/gNB, target eNB/gNB or source + target eNB/gNB</w:t>
      </w:r>
      <w:r w:rsidR="006733DC">
        <w:rPr>
          <w:lang w:val="en-GB" w:eastAsia="zh-CN"/>
        </w:rPr>
        <w:t xml:space="preserve"> that decide on such condition. A</w:t>
      </w:r>
      <w:r w:rsidRPr="009C5CB9">
        <w:rPr>
          <w:lang w:val="en-GB" w:eastAsia="zh-CN"/>
        </w:rPr>
        <w:t xml:space="preserve">s a result, whether the condition is included in HO command or included directly by the source eNB/gNB in the reconfiguration message). This may impact the HO Preparation phase. </w:t>
      </w:r>
    </w:p>
    <w:p w:rsidR="006733DC" w:rsidRDefault="004D5C97" w:rsidP="009C5CB9">
      <w:pPr>
        <w:jc w:val="both"/>
        <w:rPr>
          <w:lang w:val="en-GB" w:eastAsia="zh-CN"/>
        </w:rPr>
      </w:pPr>
      <w:r>
        <w:rPr>
          <w:lang w:val="en-GB" w:eastAsia="zh-CN"/>
        </w:rPr>
        <w:t xml:space="preserve">From RAN3 point of view, during the handover preparation, the target node is in charge of reserving the resources for the UE. It should also get involved in deciding the triggering conditions since it has </w:t>
      </w:r>
      <w:r w:rsidR="009A57E4">
        <w:rPr>
          <w:lang w:val="en-GB" w:eastAsia="zh-CN"/>
        </w:rPr>
        <w:t xml:space="preserve">the full information on all the UEs currently served or to be served by it. Thus for achieving this, </w:t>
      </w:r>
      <w:r w:rsidR="00050B6F">
        <w:rPr>
          <w:lang w:val="en-GB" w:eastAsia="zh-CN"/>
        </w:rPr>
        <w:t xml:space="preserve">the target node need to know that this UE is for a conditional handover instead of legacy Xn handover so that the target node can prepare the triggering conditions for it. Also, from general point of view, the behaviour of target node may be also different from legacy HO since the reservation of resources may not be used by the UE finally if UE does not select it as the target. </w:t>
      </w:r>
    </w:p>
    <w:p w:rsidR="00C20BEC" w:rsidRPr="009C5CB9" w:rsidRDefault="00050B6F" w:rsidP="009C5CB9">
      <w:pPr>
        <w:jc w:val="both"/>
        <w:rPr>
          <w:rFonts w:hint="eastAsia"/>
          <w:lang w:val="en-GB" w:eastAsia="zh-CN"/>
        </w:rPr>
      </w:pPr>
      <w:r>
        <w:rPr>
          <w:rFonts w:hint="eastAsia"/>
          <w:lang w:val="en-GB" w:eastAsia="zh-CN"/>
        </w:rPr>
        <w:t>O</w:t>
      </w:r>
      <w:r>
        <w:rPr>
          <w:lang w:val="en-GB" w:eastAsia="zh-CN"/>
        </w:rPr>
        <w:t xml:space="preserve">n the other hand, RAN2 has </w:t>
      </w:r>
      <w:r w:rsidR="009C5CB9" w:rsidRPr="009C5CB9">
        <w:rPr>
          <w:lang w:val="en-GB" w:eastAsia="zh-CN"/>
        </w:rPr>
        <w:t>agreed</w:t>
      </w:r>
      <w:r>
        <w:rPr>
          <w:lang w:val="en-GB" w:eastAsia="zh-CN"/>
        </w:rPr>
        <w:t xml:space="preserve"> that </w:t>
      </w:r>
      <w:r w:rsidR="009C5CB9" w:rsidRPr="009C5CB9">
        <w:rPr>
          <w:lang w:val="en-GB" w:eastAsia="zh-CN"/>
        </w:rPr>
        <w:t xml:space="preserve">the network can inform the UE to release the CHO configurations after CHO command. </w:t>
      </w:r>
      <w:r w:rsidR="008F6071">
        <w:rPr>
          <w:lang w:val="en-GB" w:eastAsia="zh-CN"/>
        </w:rPr>
        <w:t>The reason can be</w:t>
      </w:r>
      <w:r w:rsidR="00304C55">
        <w:rPr>
          <w:lang w:val="en-GB" w:eastAsia="zh-CN"/>
        </w:rPr>
        <w:t xml:space="preserve"> that the target eNB/gNB</w:t>
      </w:r>
      <w:r w:rsidR="009C5CB9" w:rsidRPr="009C5CB9">
        <w:rPr>
          <w:lang w:val="en-GB" w:eastAsia="zh-CN"/>
        </w:rPr>
        <w:t xml:space="preserve"> deci</w:t>
      </w:r>
      <w:r w:rsidR="00304C55">
        <w:rPr>
          <w:lang w:val="en-GB" w:eastAsia="zh-CN"/>
        </w:rPr>
        <w:t xml:space="preserve">des to cancel the preparation due to the load reason or other reason. From this point of view, the target should also know that the UE is for CHO in order to trigger the handover cancel when necessary. </w:t>
      </w:r>
    </w:p>
    <w:p w:rsidR="00C20BEC" w:rsidRPr="001354F7" w:rsidRDefault="00C20BEC" w:rsidP="00C20BEC">
      <w:pPr>
        <w:jc w:val="both"/>
        <w:rPr>
          <w:lang w:val="en-GB" w:eastAsia="zh-CN"/>
        </w:rPr>
      </w:pPr>
      <w:r>
        <w:rPr>
          <w:rFonts w:hint="eastAsia"/>
          <w:lang w:val="en-GB" w:eastAsia="zh-CN"/>
        </w:rPr>
        <w:t>B</w:t>
      </w:r>
      <w:r>
        <w:rPr>
          <w:lang w:val="en-GB" w:eastAsia="zh-CN"/>
        </w:rPr>
        <w:t>ased on the analysis above, the following proposal</w:t>
      </w:r>
      <w:r w:rsidR="00304C55">
        <w:rPr>
          <w:lang w:val="en-GB" w:eastAsia="zh-CN"/>
        </w:rPr>
        <w:t xml:space="preserve">s are suggested: </w:t>
      </w:r>
    </w:p>
    <w:p w:rsidR="0005282D" w:rsidRDefault="00C20BEC" w:rsidP="00C20BEC">
      <w:pPr>
        <w:jc w:val="both"/>
        <w:rPr>
          <w:rFonts w:eastAsia="맑은 고딕"/>
          <w:b/>
          <w:lang w:eastAsia="ko-KR"/>
        </w:rPr>
      </w:pPr>
      <w:r>
        <w:rPr>
          <w:rFonts w:eastAsia="맑은 고딕"/>
          <w:b/>
          <w:lang w:eastAsia="ko-KR"/>
        </w:rPr>
        <w:t>Proposal 1):</w:t>
      </w:r>
      <w:r w:rsidR="0006489E">
        <w:rPr>
          <w:rFonts w:eastAsia="맑은 고딕"/>
          <w:b/>
          <w:lang w:eastAsia="ko-KR"/>
        </w:rPr>
        <w:t xml:space="preserve"> </w:t>
      </w:r>
      <w:r w:rsidR="00304C55">
        <w:rPr>
          <w:rFonts w:eastAsia="맑은 고딕"/>
          <w:b/>
          <w:lang w:eastAsia="ko-KR"/>
        </w:rPr>
        <w:t xml:space="preserve">The source node should notify to target node </w:t>
      </w:r>
      <w:r w:rsidR="0005282D">
        <w:rPr>
          <w:rFonts w:eastAsia="맑은 고딕"/>
          <w:b/>
          <w:lang w:eastAsia="ko-KR"/>
        </w:rPr>
        <w:t>that this UE is for CHO in Handover Request message.</w:t>
      </w:r>
      <w:r w:rsidR="00484429">
        <w:rPr>
          <w:rFonts w:eastAsia="맑은 고딕"/>
          <w:b/>
          <w:lang w:eastAsia="ko-KR"/>
        </w:rPr>
        <w:t xml:space="preserve"> The target node gives response to source with triggering condition. </w:t>
      </w:r>
    </w:p>
    <w:p w:rsidR="00C20BEC" w:rsidRDefault="0005282D" w:rsidP="00C20BEC">
      <w:pPr>
        <w:jc w:val="both"/>
        <w:rPr>
          <w:rFonts w:eastAsia="맑은 고딕"/>
          <w:b/>
          <w:lang w:eastAsia="ko-KR"/>
        </w:rPr>
      </w:pPr>
      <w:r>
        <w:rPr>
          <w:rFonts w:eastAsia="맑은 고딕"/>
          <w:b/>
          <w:lang w:eastAsia="ko-KR"/>
        </w:rPr>
        <w:t>Proposal 2): The target node is allowed to c</w:t>
      </w:r>
      <w:r w:rsidR="00C873F0">
        <w:rPr>
          <w:rFonts w:eastAsia="맑은 고딕"/>
          <w:b/>
          <w:lang w:eastAsia="ko-KR"/>
        </w:rPr>
        <w:t xml:space="preserve">ancel the handover preparation on a UE conditional handover. </w:t>
      </w:r>
    </w:p>
    <w:p w:rsidR="00C20BEC" w:rsidRDefault="00C20BEC" w:rsidP="00C20BEC">
      <w:pPr>
        <w:jc w:val="both"/>
        <w:rPr>
          <w:b/>
          <w:lang w:eastAsia="zh-CN"/>
        </w:rPr>
      </w:pPr>
    </w:p>
    <w:p w:rsidR="00E423BE" w:rsidRPr="00E423BE" w:rsidRDefault="00E423BE" w:rsidP="00762C49">
      <w:pPr>
        <w:jc w:val="both"/>
        <w:rPr>
          <w:b/>
          <w:lang w:eastAsia="zh-CN"/>
        </w:rPr>
      </w:pPr>
      <w:r w:rsidRPr="00E423BE">
        <w:rPr>
          <w:rFonts w:hint="eastAsia"/>
          <w:b/>
          <w:lang w:eastAsia="zh-CN"/>
        </w:rPr>
        <w:t>2</w:t>
      </w:r>
      <w:r w:rsidR="00C20BEC">
        <w:rPr>
          <w:b/>
          <w:lang w:eastAsia="zh-CN"/>
        </w:rPr>
        <w:t>.2</w:t>
      </w:r>
      <w:r w:rsidRPr="00E423BE">
        <w:rPr>
          <w:b/>
          <w:lang w:eastAsia="zh-CN"/>
        </w:rPr>
        <w:t xml:space="preserve"> On </w:t>
      </w:r>
      <w:r w:rsidR="00D36FC9">
        <w:rPr>
          <w:b/>
          <w:lang w:eastAsia="zh-CN"/>
        </w:rPr>
        <w:t>when to start d</w:t>
      </w:r>
      <w:r w:rsidRPr="00E423BE">
        <w:rPr>
          <w:b/>
          <w:lang w:eastAsia="zh-CN"/>
        </w:rPr>
        <w:t xml:space="preserve">ata </w:t>
      </w:r>
      <w:r w:rsidR="00D36FC9">
        <w:rPr>
          <w:b/>
          <w:lang w:eastAsia="zh-CN"/>
        </w:rPr>
        <w:t>f</w:t>
      </w:r>
      <w:r w:rsidRPr="00E423BE">
        <w:rPr>
          <w:b/>
          <w:lang w:eastAsia="zh-CN"/>
        </w:rPr>
        <w:t>orwarding</w:t>
      </w:r>
    </w:p>
    <w:p w:rsidR="00A35F9E" w:rsidRDefault="00D36FC9" w:rsidP="00762C49">
      <w:pPr>
        <w:jc w:val="both"/>
        <w:rPr>
          <w:rFonts w:eastAsiaTheme="minorEastAsia"/>
          <w:lang w:eastAsia="ko-KR"/>
        </w:rPr>
      </w:pPr>
      <w:r>
        <w:rPr>
          <w:rFonts w:eastAsiaTheme="minorEastAsia"/>
          <w:lang w:eastAsia="ko-KR"/>
        </w:rPr>
        <w:t>About when to start</w:t>
      </w:r>
      <w:r w:rsidR="00001546">
        <w:rPr>
          <w:rFonts w:eastAsiaTheme="minorEastAsia"/>
          <w:lang w:eastAsia="ko-KR"/>
        </w:rPr>
        <w:t xml:space="preserve"> data forwarding, there may have several options given as follows: </w:t>
      </w:r>
    </w:p>
    <w:p w:rsidR="00001546" w:rsidRPr="005112A9" w:rsidRDefault="00001546" w:rsidP="005112A9">
      <w:pPr>
        <w:pStyle w:val="af5"/>
        <w:numPr>
          <w:ilvl w:val="0"/>
          <w:numId w:val="15"/>
        </w:numPr>
        <w:spacing w:line="360" w:lineRule="auto"/>
        <w:ind w:left="806" w:hanging="403"/>
        <w:jc w:val="both"/>
        <w:rPr>
          <w:rFonts w:eastAsiaTheme="minorEastAsia"/>
          <w:lang w:eastAsia="ko-KR"/>
        </w:rPr>
      </w:pPr>
      <w:r w:rsidRPr="005112A9">
        <w:rPr>
          <w:rFonts w:eastAsiaTheme="minorEastAsia"/>
          <w:lang w:eastAsia="ko-KR"/>
        </w:rPr>
        <w:t xml:space="preserve">Option 1: </w:t>
      </w:r>
      <w:r w:rsidR="005112A9" w:rsidRPr="005112A9">
        <w:rPr>
          <w:rFonts w:eastAsiaTheme="minorEastAsia"/>
          <w:lang w:eastAsia="ko-KR"/>
        </w:rPr>
        <w:t>Right a</w:t>
      </w:r>
      <w:r w:rsidRPr="005112A9">
        <w:rPr>
          <w:rFonts w:eastAsiaTheme="minorEastAsia"/>
          <w:lang w:eastAsia="ko-KR"/>
        </w:rPr>
        <w:t xml:space="preserve">fter </w:t>
      </w:r>
      <w:r w:rsidR="00AD520F">
        <w:rPr>
          <w:rFonts w:eastAsiaTheme="minorEastAsia"/>
          <w:lang w:eastAsia="ko-KR"/>
        </w:rPr>
        <w:t xml:space="preserve">sending RRC </w:t>
      </w:r>
      <w:r w:rsidRPr="005112A9">
        <w:rPr>
          <w:rFonts w:eastAsiaTheme="minorEastAsia"/>
          <w:lang w:eastAsia="ko-KR"/>
        </w:rPr>
        <w:t xml:space="preserve">configuration </w:t>
      </w:r>
      <w:r w:rsidR="00AD520F">
        <w:rPr>
          <w:rFonts w:eastAsiaTheme="minorEastAsia"/>
          <w:lang w:eastAsia="ko-KR"/>
        </w:rPr>
        <w:t>to UE on conditional handover</w:t>
      </w:r>
      <w:r w:rsidR="00134E32">
        <w:rPr>
          <w:rFonts w:eastAsiaTheme="minorEastAsia"/>
          <w:lang w:eastAsia="ko-KR"/>
        </w:rPr>
        <w:t xml:space="preserve">; </w:t>
      </w:r>
    </w:p>
    <w:p w:rsidR="00001546" w:rsidRPr="005112A9" w:rsidRDefault="00001546" w:rsidP="005112A9">
      <w:pPr>
        <w:pStyle w:val="af5"/>
        <w:numPr>
          <w:ilvl w:val="0"/>
          <w:numId w:val="15"/>
        </w:numPr>
        <w:spacing w:line="360" w:lineRule="auto"/>
        <w:ind w:left="806" w:hanging="403"/>
        <w:jc w:val="both"/>
        <w:rPr>
          <w:rFonts w:eastAsiaTheme="minorEastAsia"/>
          <w:lang w:eastAsia="ko-KR"/>
        </w:rPr>
      </w:pPr>
      <w:r w:rsidRPr="005112A9">
        <w:rPr>
          <w:rFonts w:eastAsiaTheme="minorEastAsia"/>
          <w:lang w:eastAsia="ko-KR"/>
        </w:rPr>
        <w:t xml:space="preserve">Option </w:t>
      </w:r>
      <w:r w:rsidR="009C5CB9">
        <w:rPr>
          <w:rFonts w:eastAsiaTheme="minorEastAsia"/>
          <w:lang w:eastAsia="ko-KR"/>
        </w:rPr>
        <w:t>2</w:t>
      </w:r>
      <w:r w:rsidRPr="005112A9">
        <w:rPr>
          <w:rFonts w:eastAsiaTheme="minorEastAsia"/>
          <w:lang w:eastAsia="ko-KR"/>
        </w:rPr>
        <w:t xml:space="preserve">: </w:t>
      </w:r>
      <w:r w:rsidR="00134E32">
        <w:rPr>
          <w:rFonts w:eastAsiaTheme="minorEastAsia"/>
          <w:lang w:eastAsia="ko-KR"/>
        </w:rPr>
        <w:t xml:space="preserve">Following the </w:t>
      </w:r>
      <w:r w:rsidR="00DF77E4">
        <w:rPr>
          <w:rFonts w:eastAsiaTheme="minorEastAsia"/>
          <w:lang w:eastAsia="ko-KR"/>
        </w:rPr>
        <w:t xml:space="preserve">indication </w:t>
      </w:r>
      <w:r w:rsidR="00134E32">
        <w:rPr>
          <w:rFonts w:eastAsiaTheme="minorEastAsia"/>
          <w:lang w:eastAsia="ko-KR"/>
        </w:rPr>
        <w:t xml:space="preserve">from UE </w:t>
      </w:r>
      <w:r w:rsidR="00DF77E4">
        <w:rPr>
          <w:rFonts w:eastAsiaTheme="minorEastAsia"/>
          <w:lang w:eastAsia="ko-KR"/>
        </w:rPr>
        <w:t xml:space="preserve">to the source node before HO execution, i.e., </w:t>
      </w:r>
      <w:r w:rsidR="00134E32">
        <w:rPr>
          <w:rFonts w:eastAsiaTheme="minorEastAsia"/>
          <w:lang w:eastAsia="ko-KR"/>
        </w:rPr>
        <w:t xml:space="preserve">the indication is sent </w:t>
      </w:r>
      <w:r w:rsidR="00DF77E4">
        <w:rPr>
          <w:rFonts w:eastAsiaTheme="minorEastAsia"/>
          <w:lang w:eastAsia="ko-KR"/>
        </w:rPr>
        <w:t>right a</w:t>
      </w:r>
      <w:r w:rsidRPr="005112A9">
        <w:rPr>
          <w:rFonts w:eastAsiaTheme="minorEastAsia"/>
          <w:lang w:eastAsia="ko-KR"/>
        </w:rPr>
        <w:t xml:space="preserve">fter </w:t>
      </w:r>
      <w:r w:rsidR="00DF77E4">
        <w:rPr>
          <w:rFonts w:eastAsiaTheme="minorEastAsia"/>
          <w:lang w:eastAsia="ko-KR"/>
        </w:rPr>
        <w:t xml:space="preserve">UE selects the final target and </w:t>
      </w:r>
      <w:r w:rsidR="00134E32">
        <w:rPr>
          <w:rFonts w:eastAsiaTheme="minorEastAsia"/>
          <w:lang w:eastAsia="ko-KR"/>
        </w:rPr>
        <w:t>before detach from source</w:t>
      </w:r>
      <w:r w:rsidR="006E29EA">
        <w:rPr>
          <w:rFonts w:eastAsiaTheme="minorEastAsia"/>
          <w:lang w:eastAsia="ko-KR"/>
        </w:rPr>
        <w:t xml:space="preserve"> (RRC signalling </w:t>
      </w:r>
      <w:r w:rsidR="00A03D9D">
        <w:rPr>
          <w:rFonts w:eastAsiaTheme="minorEastAsia"/>
          <w:lang w:eastAsia="ko-KR"/>
        </w:rPr>
        <w:t>based</w:t>
      </w:r>
      <w:r w:rsidR="006E29EA">
        <w:rPr>
          <w:rFonts w:eastAsiaTheme="minorEastAsia"/>
          <w:lang w:eastAsia="ko-KR"/>
        </w:rPr>
        <w:t>)</w:t>
      </w:r>
      <w:r w:rsidR="00134E32">
        <w:rPr>
          <w:rFonts w:eastAsiaTheme="minorEastAsia"/>
          <w:lang w:eastAsia="ko-KR"/>
        </w:rPr>
        <w:t xml:space="preserve">; </w:t>
      </w:r>
    </w:p>
    <w:p w:rsidR="00001546" w:rsidRPr="005112A9" w:rsidRDefault="009C5CB9" w:rsidP="005112A9">
      <w:pPr>
        <w:pStyle w:val="af5"/>
        <w:numPr>
          <w:ilvl w:val="0"/>
          <w:numId w:val="15"/>
        </w:numPr>
        <w:spacing w:line="360" w:lineRule="auto"/>
        <w:ind w:left="806" w:hanging="403"/>
        <w:jc w:val="both"/>
        <w:rPr>
          <w:rFonts w:eastAsiaTheme="minorEastAsia"/>
          <w:lang w:eastAsia="ko-KR"/>
        </w:rPr>
      </w:pPr>
      <w:r>
        <w:rPr>
          <w:rFonts w:eastAsiaTheme="minorEastAsia"/>
          <w:lang w:eastAsia="ko-KR"/>
        </w:rPr>
        <w:t>Option 3</w:t>
      </w:r>
      <w:r w:rsidR="00001546" w:rsidRPr="005112A9">
        <w:rPr>
          <w:rFonts w:eastAsiaTheme="minorEastAsia"/>
          <w:lang w:eastAsia="ko-KR"/>
        </w:rPr>
        <w:t>: After target</w:t>
      </w:r>
      <w:r w:rsidR="006E29EA">
        <w:rPr>
          <w:rFonts w:eastAsiaTheme="minorEastAsia"/>
          <w:lang w:eastAsia="ko-KR"/>
        </w:rPr>
        <w:t xml:space="preserve"> node</w:t>
      </w:r>
      <w:r w:rsidR="00001546" w:rsidRPr="005112A9">
        <w:rPr>
          <w:rFonts w:eastAsiaTheme="minorEastAsia"/>
          <w:lang w:eastAsia="ko-KR"/>
        </w:rPr>
        <w:t xml:space="preserve"> indicates</w:t>
      </w:r>
      <w:r w:rsidR="006E29EA">
        <w:rPr>
          <w:rFonts w:eastAsiaTheme="minorEastAsia"/>
          <w:lang w:eastAsia="ko-KR"/>
        </w:rPr>
        <w:t xml:space="preserve"> to the source node</w:t>
      </w:r>
      <w:r w:rsidR="00001546" w:rsidRPr="005112A9">
        <w:rPr>
          <w:rFonts w:eastAsiaTheme="minorEastAsia"/>
          <w:lang w:eastAsia="ko-KR"/>
        </w:rPr>
        <w:t xml:space="preserve"> that the UE has accessed </w:t>
      </w:r>
      <w:r w:rsidR="006E29EA">
        <w:rPr>
          <w:rFonts w:eastAsiaTheme="minorEastAsia"/>
          <w:lang w:eastAsia="ko-KR"/>
        </w:rPr>
        <w:t>to the target</w:t>
      </w:r>
      <w:r w:rsidR="00001546" w:rsidRPr="005112A9">
        <w:rPr>
          <w:rFonts w:eastAsiaTheme="minorEastAsia"/>
          <w:lang w:eastAsia="ko-KR"/>
        </w:rPr>
        <w:t xml:space="preserve"> cell</w:t>
      </w:r>
      <w:r w:rsidR="006E29EA">
        <w:rPr>
          <w:rFonts w:eastAsiaTheme="minorEastAsia"/>
          <w:lang w:eastAsia="ko-KR"/>
        </w:rPr>
        <w:t xml:space="preserve"> (Xn signalling </w:t>
      </w:r>
      <w:r w:rsidR="00A03D9D">
        <w:rPr>
          <w:rFonts w:eastAsiaTheme="minorEastAsia"/>
          <w:lang w:eastAsia="ko-KR"/>
        </w:rPr>
        <w:t>based</w:t>
      </w:r>
      <w:r w:rsidR="006E29EA">
        <w:rPr>
          <w:rFonts w:eastAsiaTheme="minorEastAsia"/>
          <w:lang w:eastAsia="ko-KR"/>
        </w:rPr>
        <w:t>)</w:t>
      </w:r>
    </w:p>
    <w:p w:rsidR="00436B1E" w:rsidRDefault="009178B1" w:rsidP="00137801">
      <w:pPr>
        <w:jc w:val="both"/>
        <w:rPr>
          <w:lang w:val="en-GB" w:eastAsia="zh-CN"/>
        </w:rPr>
      </w:pPr>
      <w:r>
        <w:rPr>
          <w:lang w:val="en-GB" w:eastAsia="zh-CN"/>
        </w:rPr>
        <w:t xml:space="preserve">On option 1, a problem may exist if the multiple targets are configured to UE. Since the </w:t>
      </w:r>
      <w:r w:rsidR="00137801" w:rsidRPr="00137801">
        <w:rPr>
          <w:lang w:val="en-GB" w:eastAsia="zh-CN"/>
        </w:rPr>
        <w:t xml:space="preserve">data forwarding </w:t>
      </w:r>
      <w:r>
        <w:rPr>
          <w:lang w:val="en-GB" w:eastAsia="zh-CN"/>
        </w:rPr>
        <w:t>is started before source node knows that which one is the final target. Thus, the data packets may be forwarded to the</w:t>
      </w:r>
      <w:r w:rsidR="00137801" w:rsidRPr="00137801">
        <w:rPr>
          <w:lang w:val="en-GB" w:eastAsia="zh-CN"/>
        </w:rPr>
        <w:t xml:space="preserve"> target </w:t>
      </w:r>
      <w:r>
        <w:rPr>
          <w:lang w:val="en-GB" w:eastAsia="zh-CN"/>
        </w:rPr>
        <w:t xml:space="preserve">node </w:t>
      </w:r>
      <w:r w:rsidR="00137801" w:rsidRPr="00137801">
        <w:rPr>
          <w:lang w:val="en-GB" w:eastAsia="zh-CN"/>
        </w:rPr>
        <w:t xml:space="preserve">which the UE may </w:t>
      </w:r>
      <w:r>
        <w:rPr>
          <w:lang w:val="en-GB" w:eastAsia="zh-CN"/>
        </w:rPr>
        <w:t>not finally</w:t>
      </w:r>
      <w:r w:rsidR="00BA221F">
        <w:rPr>
          <w:lang w:val="en-GB" w:eastAsia="zh-CN"/>
        </w:rPr>
        <w:t xml:space="preserve"> attach</w:t>
      </w:r>
      <w:r>
        <w:rPr>
          <w:lang w:val="en-GB" w:eastAsia="zh-CN"/>
        </w:rPr>
        <w:t xml:space="preserve"> to</w:t>
      </w:r>
      <w:r w:rsidR="00137801" w:rsidRPr="00137801">
        <w:rPr>
          <w:lang w:val="en-GB" w:eastAsia="zh-CN"/>
        </w:rPr>
        <w:t>.</w:t>
      </w:r>
      <w:r w:rsidR="001E67C9">
        <w:rPr>
          <w:lang w:val="en-GB" w:eastAsia="zh-CN"/>
        </w:rPr>
        <w:t xml:space="preserve"> </w:t>
      </w:r>
      <w:r w:rsidR="00BA221F">
        <w:rPr>
          <w:lang w:val="en-GB" w:eastAsia="zh-CN"/>
        </w:rPr>
        <w:t xml:space="preserve">However, there is no problem to start data forwarding if the source node knows that only one target is going to be configured to UE. </w:t>
      </w:r>
    </w:p>
    <w:p w:rsidR="00137801" w:rsidRPr="00137801" w:rsidRDefault="001354F7" w:rsidP="00137801">
      <w:pPr>
        <w:jc w:val="both"/>
        <w:rPr>
          <w:lang w:val="en-GB" w:eastAsia="zh-CN"/>
        </w:rPr>
      </w:pPr>
      <w:r>
        <w:rPr>
          <w:lang w:val="en-GB" w:eastAsia="zh-CN"/>
        </w:rPr>
        <w:t xml:space="preserve">Option </w:t>
      </w:r>
      <w:r w:rsidR="009C5CB9">
        <w:rPr>
          <w:lang w:val="en-GB" w:eastAsia="zh-CN"/>
        </w:rPr>
        <w:t>2</w:t>
      </w:r>
      <w:r>
        <w:rPr>
          <w:lang w:val="en-GB" w:eastAsia="zh-CN"/>
        </w:rPr>
        <w:t xml:space="preserve"> is a new RRC signalling based solution before UE detach from the source node. If UE made the decision on the final target, it notifies to the source node. Thus the source node can start the data forwarding at this timing.</w:t>
      </w:r>
      <w:r w:rsidR="00137801" w:rsidRPr="00137801">
        <w:rPr>
          <w:lang w:val="en-GB" w:eastAsia="zh-CN"/>
        </w:rPr>
        <w:t xml:space="preserve"> </w:t>
      </w:r>
      <w:r>
        <w:rPr>
          <w:lang w:val="en-GB" w:eastAsia="zh-CN"/>
        </w:rPr>
        <w:t>But this message may not be received by the source since the radio quality is getting very bad when UE executes the handover.</w:t>
      </w:r>
      <w:r w:rsidR="00137801" w:rsidRPr="00137801">
        <w:rPr>
          <w:lang w:val="en-GB" w:eastAsia="zh-CN"/>
        </w:rPr>
        <w:t xml:space="preserve"> </w:t>
      </w:r>
    </w:p>
    <w:p w:rsidR="00001546" w:rsidRPr="00137801" w:rsidRDefault="001354F7" w:rsidP="00137801">
      <w:pPr>
        <w:jc w:val="both"/>
        <w:rPr>
          <w:lang w:val="en-GB" w:eastAsia="zh-CN"/>
        </w:rPr>
      </w:pPr>
      <w:r>
        <w:rPr>
          <w:lang w:val="en-GB" w:eastAsia="zh-CN"/>
        </w:rPr>
        <w:t xml:space="preserve">To overcome the drawback of option </w:t>
      </w:r>
      <w:r w:rsidR="009C5CB9">
        <w:rPr>
          <w:lang w:val="en-GB" w:eastAsia="zh-CN"/>
        </w:rPr>
        <w:t>2, the other solution is option 3</w:t>
      </w:r>
      <w:r>
        <w:rPr>
          <w:lang w:val="en-GB" w:eastAsia="zh-CN"/>
        </w:rPr>
        <w:t xml:space="preserve">. That is, </w:t>
      </w:r>
      <w:r w:rsidR="00137801" w:rsidRPr="00137801">
        <w:rPr>
          <w:lang w:val="en-GB" w:eastAsia="zh-CN"/>
        </w:rPr>
        <w:t xml:space="preserve">the target </w:t>
      </w:r>
      <w:r>
        <w:rPr>
          <w:lang w:val="en-GB" w:eastAsia="zh-CN"/>
        </w:rPr>
        <w:t>node notifies to the source node by Xn signalling if UE has successfully sent the RRC complete message to the target.</w:t>
      </w:r>
    </w:p>
    <w:p w:rsidR="001354F7" w:rsidRDefault="001354F7" w:rsidP="00E51925">
      <w:pPr>
        <w:jc w:val="both"/>
        <w:rPr>
          <w:lang w:val="en-GB" w:eastAsia="zh-CN"/>
        </w:rPr>
      </w:pPr>
      <w:r>
        <w:rPr>
          <w:rFonts w:hint="eastAsia"/>
          <w:lang w:val="en-GB" w:eastAsia="zh-CN"/>
        </w:rPr>
        <w:t>I</w:t>
      </w:r>
      <w:r>
        <w:rPr>
          <w:lang w:val="en-GB" w:eastAsia="zh-CN"/>
        </w:rPr>
        <w:t xml:space="preserve">t can be seen that option 1 is suitable for the use case that the source node knows that only one target is going to be configured to UE, while option </w:t>
      </w:r>
      <w:r w:rsidR="009C5CB9">
        <w:rPr>
          <w:lang w:val="en-GB" w:eastAsia="zh-CN"/>
        </w:rPr>
        <w:t>3</w:t>
      </w:r>
      <w:r>
        <w:rPr>
          <w:lang w:val="en-GB" w:eastAsia="zh-CN"/>
        </w:rPr>
        <w:t xml:space="preserve"> is fit for the case that the multiple targets are configured to UE. </w:t>
      </w:r>
    </w:p>
    <w:p w:rsidR="007D0DC1" w:rsidRPr="001354F7" w:rsidRDefault="001354F7" w:rsidP="00E51925">
      <w:pPr>
        <w:jc w:val="both"/>
        <w:rPr>
          <w:lang w:val="en-GB" w:eastAsia="zh-CN"/>
        </w:rPr>
      </w:pPr>
      <w:r>
        <w:rPr>
          <w:rFonts w:hint="eastAsia"/>
          <w:lang w:val="en-GB" w:eastAsia="zh-CN"/>
        </w:rPr>
        <w:t>B</w:t>
      </w:r>
      <w:r>
        <w:rPr>
          <w:lang w:val="en-GB" w:eastAsia="zh-CN"/>
        </w:rPr>
        <w:t>ased on the analysis abov</w:t>
      </w:r>
      <w:r w:rsidR="009C5CB9">
        <w:rPr>
          <w:lang w:val="en-GB" w:eastAsia="zh-CN"/>
        </w:rPr>
        <w:t xml:space="preserve">e, the following proposal is suggested: </w:t>
      </w:r>
    </w:p>
    <w:p w:rsidR="00DA5C31" w:rsidRPr="00DA5C31" w:rsidRDefault="00C20BEC" w:rsidP="00DA5C31">
      <w:pPr>
        <w:jc w:val="both"/>
        <w:rPr>
          <w:rFonts w:eastAsia="맑은 고딕"/>
          <w:b/>
          <w:lang w:eastAsia="ko-KR"/>
        </w:rPr>
      </w:pPr>
      <w:r>
        <w:rPr>
          <w:rFonts w:eastAsia="맑은 고딕"/>
          <w:b/>
          <w:lang w:eastAsia="ko-KR"/>
        </w:rPr>
        <w:t xml:space="preserve">Proposal </w:t>
      </w:r>
      <w:r w:rsidR="008141AF">
        <w:rPr>
          <w:rFonts w:eastAsia="맑은 고딕"/>
          <w:b/>
          <w:lang w:eastAsia="ko-KR"/>
        </w:rPr>
        <w:t>3</w:t>
      </w:r>
      <w:r w:rsidR="00DA5C31">
        <w:rPr>
          <w:rFonts w:eastAsia="맑은 고딕"/>
          <w:b/>
          <w:lang w:eastAsia="ko-KR"/>
        </w:rPr>
        <w:t xml:space="preserve">): </w:t>
      </w:r>
      <w:r w:rsidR="001354F7" w:rsidRPr="00E423BE">
        <w:rPr>
          <w:b/>
          <w:lang w:eastAsia="zh-CN"/>
        </w:rPr>
        <w:t xml:space="preserve">On </w:t>
      </w:r>
      <w:r w:rsidR="001354F7">
        <w:rPr>
          <w:b/>
          <w:lang w:eastAsia="zh-CN"/>
        </w:rPr>
        <w:t>when to start d</w:t>
      </w:r>
      <w:r w:rsidR="001354F7" w:rsidRPr="00E423BE">
        <w:rPr>
          <w:b/>
          <w:lang w:eastAsia="zh-CN"/>
        </w:rPr>
        <w:t xml:space="preserve">ata </w:t>
      </w:r>
      <w:r w:rsidR="001354F7">
        <w:rPr>
          <w:b/>
          <w:lang w:eastAsia="zh-CN"/>
        </w:rPr>
        <w:t>f</w:t>
      </w:r>
      <w:r w:rsidR="001354F7" w:rsidRPr="00E423BE">
        <w:rPr>
          <w:b/>
          <w:lang w:eastAsia="zh-CN"/>
        </w:rPr>
        <w:t>orwarding</w:t>
      </w:r>
      <w:r w:rsidR="001354F7">
        <w:rPr>
          <w:rFonts w:eastAsia="맑은 고딕"/>
          <w:b/>
          <w:lang w:eastAsia="ko-KR"/>
        </w:rPr>
        <w:t xml:space="preserve">, to allow option 1 and option </w:t>
      </w:r>
      <w:r w:rsidR="009C5CB9">
        <w:rPr>
          <w:rFonts w:eastAsia="맑은 고딕"/>
          <w:b/>
          <w:lang w:eastAsia="ko-KR"/>
        </w:rPr>
        <w:t>3</w:t>
      </w:r>
      <w:r w:rsidR="001354F7">
        <w:rPr>
          <w:rFonts w:eastAsia="맑은 고딕"/>
          <w:b/>
          <w:lang w:eastAsia="ko-KR"/>
        </w:rPr>
        <w:t xml:space="preserve"> for different use cases. </w:t>
      </w:r>
      <w:r w:rsidR="00037697">
        <w:rPr>
          <w:rFonts w:eastAsia="맑은 고딕"/>
          <w:b/>
          <w:lang w:eastAsia="ko-KR"/>
        </w:rPr>
        <w:t xml:space="preserve">That is, option 1 is for the case that </w:t>
      </w:r>
      <w:r w:rsidR="00037697" w:rsidRPr="00037697">
        <w:rPr>
          <w:rFonts w:eastAsia="맑은 고딕"/>
          <w:b/>
          <w:lang w:eastAsia="ko-KR"/>
        </w:rPr>
        <w:t>only one target is going to be configured to UE</w:t>
      </w:r>
      <w:r w:rsidR="00037697">
        <w:rPr>
          <w:rFonts w:eastAsia="맑은 고딕"/>
          <w:b/>
          <w:lang w:eastAsia="ko-KR"/>
        </w:rPr>
        <w:t xml:space="preserve">, while Option </w:t>
      </w:r>
      <w:r w:rsidR="009C5CB9">
        <w:rPr>
          <w:rFonts w:eastAsia="맑은 고딕"/>
          <w:b/>
          <w:lang w:eastAsia="ko-KR"/>
        </w:rPr>
        <w:t>3</w:t>
      </w:r>
      <w:r w:rsidR="00037697">
        <w:rPr>
          <w:rFonts w:eastAsia="맑은 고딕"/>
          <w:b/>
          <w:lang w:eastAsia="ko-KR"/>
        </w:rPr>
        <w:t xml:space="preserve"> is </w:t>
      </w:r>
      <w:r w:rsidR="00037697" w:rsidRPr="00037697">
        <w:rPr>
          <w:rFonts w:eastAsia="맑은 고딕"/>
          <w:b/>
          <w:lang w:eastAsia="ko-KR"/>
        </w:rPr>
        <w:t>the case that the multiple targets are configured to UE</w:t>
      </w:r>
      <w:r w:rsidR="00037697">
        <w:rPr>
          <w:rFonts w:eastAsia="맑은 고딕"/>
          <w:b/>
          <w:lang w:eastAsia="ko-KR"/>
        </w:rPr>
        <w:t xml:space="preserve">. </w:t>
      </w:r>
    </w:p>
    <w:p w:rsidR="00294B61" w:rsidRPr="00294B61" w:rsidRDefault="00294B61" w:rsidP="000608C2">
      <w:pPr>
        <w:jc w:val="both"/>
        <w:rPr>
          <w:rFonts w:eastAsia="맑은 고딕" w:hint="eastAsia"/>
          <w:b/>
          <w:lang w:val="en-GB" w:eastAsia="ko-KR"/>
        </w:rPr>
      </w:pPr>
    </w:p>
    <w:p w:rsidR="00156E0F" w:rsidRPr="00B371DF" w:rsidRDefault="00156E0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5A623A">
        <w:rPr>
          <w:rFonts w:eastAsia="맑은 고딕"/>
          <w:lang w:val="en-GB" w:eastAsia="ko-KR"/>
        </w:rPr>
        <w:t xml:space="preserve">potential </w:t>
      </w:r>
      <w:r w:rsidR="00B22FDD">
        <w:rPr>
          <w:rFonts w:eastAsia="맑은 고딕"/>
          <w:lang w:val="en-GB" w:eastAsia="ko-KR"/>
        </w:rPr>
        <w:t xml:space="preserve">issues </w:t>
      </w:r>
      <w:r w:rsidR="005D0F7C">
        <w:rPr>
          <w:rFonts w:eastAsia="맑은 고딕"/>
          <w:lang w:val="en-GB" w:eastAsia="ko-KR"/>
        </w:rPr>
        <w:t xml:space="preserve">on support of </w:t>
      </w:r>
      <w:r w:rsidR="001005B7">
        <w:rPr>
          <w:rFonts w:eastAsia="맑은 고딕"/>
          <w:lang w:val="en-GB" w:eastAsia="ko-KR"/>
        </w:rPr>
        <w:t xml:space="preserve">conditional handover </w:t>
      </w:r>
      <w:r w:rsidR="005D0F7C">
        <w:rPr>
          <w:rFonts w:eastAsia="맑은 고딕"/>
          <w:lang w:val="en-GB" w:eastAsia="ko-KR"/>
        </w:rPr>
        <w:t>w</w:t>
      </w:r>
      <w:r w:rsidR="00904965">
        <w:rPr>
          <w:rFonts w:eastAsia="맑은 고딕"/>
          <w:lang w:val="en-GB" w:eastAsia="ko-KR"/>
        </w:rPr>
        <w:t>ere</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F002D5" w:rsidRDefault="00F002D5" w:rsidP="00F002D5">
      <w:pPr>
        <w:jc w:val="both"/>
        <w:rPr>
          <w:rFonts w:eastAsia="맑은 고딕"/>
          <w:b/>
          <w:lang w:eastAsia="ko-KR"/>
        </w:rPr>
      </w:pPr>
      <w:r>
        <w:rPr>
          <w:rFonts w:eastAsia="맑은 고딕"/>
          <w:b/>
          <w:lang w:eastAsia="ko-KR"/>
        </w:rPr>
        <w:t>Proposal 1): The source node should notify to target node that this UE is for CHO in Handover Request message.</w:t>
      </w:r>
    </w:p>
    <w:p w:rsidR="00F002D5" w:rsidRDefault="00F002D5" w:rsidP="00F002D5">
      <w:pPr>
        <w:jc w:val="both"/>
        <w:rPr>
          <w:rFonts w:eastAsia="맑은 고딕"/>
          <w:b/>
          <w:lang w:eastAsia="ko-KR"/>
        </w:rPr>
      </w:pPr>
      <w:r>
        <w:rPr>
          <w:rFonts w:eastAsia="맑은 고딕"/>
          <w:b/>
          <w:lang w:eastAsia="ko-KR"/>
        </w:rPr>
        <w:t xml:space="preserve">Proposal 2): The target node is allowed to cancel the handover preparation on a UE conditional handover. </w:t>
      </w:r>
    </w:p>
    <w:p w:rsidR="00F002D5" w:rsidRPr="00DA5C31" w:rsidRDefault="00F002D5" w:rsidP="00F002D5">
      <w:pPr>
        <w:jc w:val="both"/>
        <w:rPr>
          <w:rFonts w:eastAsia="맑은 고딕"/>
          <w:b/>
          <w:lang w:eastAsia="ko-KR"/>
        </w:rPr>
      </w:pPr>
      <w:r>
        <w:rPr>
          <w:rFonts w:eastAsia="맑은 고딕"/>
          <w:b/>
          <w:lang w:eastAsia="ko-KR"/>
        </w:rPr>
        <w:t xml:space="preserve">Proposal 3): </w:t>
      </w:r>
      <w:r w:rsidRPr="00E423BE">
        <w:rPr>
          <w:b/>
          <w:lang w:eastAsia="zh-CN"/>
        </w:rPr>
        <w:t xml:space="preserve">On </w:t>
      </w:r>
      <w:r>
        <w:rPr>
          <w:b/>
          <w:lang w:eastAsia="zh-CN"/>
        </w:rPr>
        <w:t>when to start d</w:t>
      </w:r>
      <w:r w:rsidRPr="00E423BE">
        <w:rPr>
          <w:b/>
          <w:lang w:eastAsia="zh-CN"/>
        </w:rPr>
        <w:t xml:space="preserve">ata </w:t>
      </w:r>
      <w:r>
        <w:rPr>
          <w:b/>
          <w:lang w:eastAsia="zh-CN"/>
        </w:rPr>
        <w:t>f</w:t>
      </w:r>
      <w:r w:rsidRPr="00E423BE">
        <w:rPr>
          <w:b/>
          <w:lang w:eastAsia="zh-CN"/>
        </w:rPr>
        <w:t>orwarding</w:t>
      </w:r>
      <w:r>
        <w:rPr>
          <w:rFonts w:eastAsia="맑은 고딕"/>
          <w:b/>
          <w:lang w:eastAsia="ko-KR"/>
        </w:rPr>
        <w:t xml:space="preserve">, to allow option 1 and option 3 for different use cases. That is, option 1 is for the case that </w:t>
      </w:r>
      <w:r w:rsidRPr="00037697">
        <w:rPr>
          <w:rFonts w:eastAsia="맑은 고딕"/>
          <w:b/>
          <w:lang w:eastAsia="ko-KR"/>
        </w:rPr>
        <w:t>only one target is going to be configured to UE</w:t>
      </w:r>
      <w:r>
        <w:rPr>
          <w:rFonts w:eastAsia="맑은 고딕"/>
          <w:b/>
          <w:lang w:eastAsia="ko-KR"/>
        </w:rPr>
        <w:t xml:space="preserve">, while Option 3 is </w:t>
      </w:r>
      <w:r w:rsidRPr="00037697">
        <w:rPr>
          <w:rFonts w:eastAsia="맑은 고딕"/>
          <w:b/>
          <w:lang w:eastAsia="ko-KR"/>
        </w:rPr>
        <w:t>the case that the multiple targets are configured to UE</w:t>
      </w:r>
      <w:r>
        <w:rPr>
          <w:rFonts w:eastAsia="맑은 고딕"/>
          <w:b/>
          <w:lang w:eastAsia="ko-KR"/>
        </w:rPr>
        <w:t xml:space="preserve">. </w:t>
      </w:r>
    </w:p>
    <w:p w:rsidR="002751D9" w:rsidRPr="005D0F7C" w:rsidRDefault="002751D9" w:rsidP="00D2303B">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8A6B69" w:rsidRDefault="00230B13" w:rsidP="00230B13">
      <w:pPr>
        <w:pStyle w:val="af5"/>
        <w:numPr>
          <w:ilvl w:val="0"/>
          <w:numId w:val="1"/>
        </w:numPr>
      </w:pPr>
      <w:r w:rsidRPr="00230B13">
        <w:rPr>
          <w:rFonts w:cs="Arial"/>
        </w:rPr>
        <w:t>R2-1905468</w:t>
      </w:r>
      <w:r>
        <w:rPr>
          <w:rFonts w:cs="Arial"/>
        </w:rPr>
        <w:t xml:space="preserve"> LS on </w:t>
      </w:r>
      <w:r w:rsidRPr="00230B13">
        <w:rPr>
          <w:rFonts w:cs="Arial"/>
        </w:rPr>
        <w:t>Conditional Handover in E-UTRAN and NR</w:t>
      </w:r>
      <w:r>
        <w:rPr>
          <w:rFonts w:cs="Arial"/>
        </w:rPr>
        <w:t>, RAN2</w:t>
      </w:r>
    </w:p>
    <w:sectPr w:rsidR="008A6B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95A" w:rsidRDefault="000B095A">
      <w:r>
        <w:separator/>
      </w:r>
    </w:p>
  </w:endnote>
  <w:endnote w:type="continuationSeparator" w:id="0">
    <w:p w:rsidR="000B095A" w:rsidRDefault="000B0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95A" w:rsidRDefault="000B095A">
      <w:r>
        <w:separator/>
      </w:r>
    </w:p>
  </w:footnote>
  <w:footnote w:type="continuationSeparator" w:id="0">
    <w:p w:rsidR="000B095A" w:rsidRDefault="000B09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6"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4"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15"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1"/>
  </w:num>
  <w:num w:numId="3">
    <w:abstractNumId w:val="13"/>
  </w:num>
  <w:num w:numId="4">
    <w:abstractNumId w:val="5"/>
  </w:num>
  <w:num w:numId="5">
    <w:abstractNumId w:val="6"/>
  </w:num>
  <w:num w:numId="6">
    <w:abstractNumId w:val="10"/>
  </w:num>
  <w:num w:numId="7">
    <w:abstractNumId w:val="2"/>
  </w:num>
  <w:num w:numId="8">
    <w:abstractNumId w:val="14"/>
  </w:num>
  <w:num w:numId="9">
    <w:abstractNumId w:val="4"/>
  </w:num>
  <w:num w:numId="10">
    <w:abstractNumId w:val="3"/>
  </w:num>
  <w:num w:numId="11">
    <w:abstractNumId w:val="8"/>
  </w:num>
  <w:num w:numId="12">
    <w:abstractNumId w:val="11"/>
  </w:num>
  <w:num w:numId="13">
    <w:abstractNumId w:val="12"/>
  </w:num>
  <w:num w:numId="14">
    <w:abstractNumId w:val="15"/>
  </w:num>
  <w:num w:numId="15">
    <w:abstractNumId w:val="0"/>
  </w:num>
  <w:num w:numId="1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610D"/>
    <w:rsid w:val="00036129"/>
    <w:rsid w:val="00036E50"/>
    <w:rsid w:val="00036F73"/>
    <w:rsid w:val="000374A7"/>
    <w:rsid w:val="00037697"/>
    <w:rsid w:val="000408E4"/>
    <w:rsid w:val="00040CD9"/>
    <w:rsid w:val="0004124E"/>
    <w:rsid w:val="00041CD5"/>
    <w:rsid w:val="00041D4C"/>
    <w:rsid w:val="00041E61"/>
    <w:rsid w:val="00042E49"/>
    <w:rsid w:val="00043010"/>
    <w:rsid w:val="0004379F"/>
    <w:rsid w:val="000438DD"/>
    <w:rsid w:val="00043D01"/>
    <w:rsid w:val="00043EF3"/>
    <w:rsid w:val="000443CD"/>
    <w:rsid w:val="00044915"/>
    <w:rsid w:val="00044D35"/>
    <w:rsid w:val="00044FBE"/>
    <w:rsid w:val="00045995"/>
    <w:rsid w:val="00045F60"/>
    <w:rsid w:val="00047751"/>
    <w:rsid w:val="00050835"/>
    <w:rsid w:val="00050B6F"/>
    <w:rsid w:val="000518E1"/>
    <w:rsid w:val="00051DCE"/>
    <w:rsid w:val="00051EA5"/>
    <w:rsid w:val="00051F8F"/>
    <w:rsid w:val="00052481"/>
    <w:rsid w:val="000526BA"/>
    <w:rsid w:val="0005282D"/>
    <w:rsid w:val="0005341E"/>
    <w:rsid w:val="0005374F"/>
    <w:rsid w:val="00053782"/>
    <w:rsid w:val="00054F85"/>
    <w:rsid w:val="00054FD3"/>
    <w:rsid w:val="0005511E"/>
    <w:rsid w:val="0005521C"/>
    <w:rsid w:val="0005588B"/>
    <w:rsid w:val="0005616E"/>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AF9"/>
    <w:rsid w:val="00071B51"/>
    <w:rsid w:val="0007336D"/>
    <w:rsid w:val="00073F67"/>
    <w:rsid w:val="00074D62"/>
    <w:rsid w:val="00074DD6"/>
    <w:rsid w:val="00074ECD"/>
    <w:rsid w:val="00075379"/>
    <w:rsid w:val="000758C5"/>
    <w:rsid w:val="000759C6"/>
    <w:rsid w:val="00075D70"/>
    <w:rsid w:val="000762AC"/>
    <w:rsid w:val="000764B9"/>
    <w:rsid w:val="0007689F"/>
    <w:rsid w:val="000768E9"/>
    <w:rsid w:val="00076C1C"/>
    <w:rsid w:val="00076DB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331"/>
    <w:rsid w:val="000A748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84D"/>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5B7"/>
    <w:rsid w:val="00100DCF"/>
    <w:rsid w:val="00100F16"/>
    <w:rsid w:val="00101835"/>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218F"/>
    <w:rsid w:val="00172D1B"/>
    <w:rsid w:val="00172E10"/>
    <w:rsid w:val="00172F06"/>
    <w:rsid w:val="001732DA"/>
    <w:rsid w:val="00173EF8"/>
    <w:rsid w:val="001749F2"/>
    <w:rsid w:val="00174CC4"/>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E36"/>
    <w:rsid w:val="001A3AA5"/>
    <w:rsid w:val="001A3D37"/>
    <w:rsid w:val="001A4585"/>
    <w:rsid w:val="001A47AD"/>
    <w:rsid w:val="001A59F4"/>
    <w:rsid w:val="001A6E2B"/>
    <w:rsid w:val="001A74BB"/>
    <w:rsid w:val="001A75E3"/>
    <w:rsid w:val="001A7907"/>
    <w:rsid w:val="001A7CF2"/>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40BC"/>
    <w:rsid w:val="001E4180"/>
    <w:rsid w:val="001E455E"/>
    <w:rsid w:val="001E4987"/>
    <w:rsid w:val="001E4DB1"/>
    <w:rsid w:val="001E4E90"/>
    <w:rsid w:val="001E57E8"/>
    <w:rsid w:val="001E5D83"/>
    <w:rsid w:val="001E642C"/>
    <w:rsid w:val="001E647B"/>
    <w:rsid w:val="001E67C9"/>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697"/>
    <w:rsid w:val="00241F2E"/>
    <w:rsid w:val="00242DFA"/>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30D9"/>
    <w:rsid w:val="00293195"/>
    <w:rsid w:val="0029325C"/>
    <w:rsid w:val="002937AF"/>
    <w:rsid w:val="002938DE"/>
    <w:rsid w:val="0029396C"/>
    <w:rsid w:val="00294A03"/>
    <w:rsid w:val="00294A1C"/>
    <w:rsid w:val="00294B61"/>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3D6D"/>
    <w:rsid w:val="002B3E90"/>
    <w:rsid w:val="002B44B3"/>
    <w:rsid w:val="002B4513"/>
    <w:rsid w:val="002B4629"/>
    <w:rsid w:val="002B4922"/>
    <w:rsid w:val="002B4DB6"/>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1A9"/>
    <w:rsid w:val="002F129F"/>
    <w:rsid w:val="002F15E7"/>
    <w:rsid w:val="002F196C"/>
    <w:rsid w:val="002F1C83"/>
    <w:rsid w:val="002F20AB"/>
    <w:rsid w:val="002F2839"/>
    <w:rsid w:val="002F334D"/>
    <w:rsid w:val="002F3600"/>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610"/>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7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5A1A"/>
    <w:rsid w:val="003F5C79"/>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6A1"/>
    <w:rsid w:val="00477DB8"/>
    <w:rsid w:val="00477F9F"/>
    <w:rsid w:val="00480091"/>
    <w:rsid w:val="00481A84"/>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09"/>
    <w:rsid w:val="004A7FFE"/>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EE9"/>
    <w:rsid w:val="004E6FFF"/>
    <w:rsid w:val="004E779D"/>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A40"/>
    <w:rsid w:val="00527037"/>
    <w:rsid w:val="005274A8"/>
    <w:rsid w:val="00527556"/>
    <w:rsid w:val="0053002A"/>
    <w:rsid w:val="005308B7"/>
    <w:rsid w:val="00530BD0"/>
    <w:rsid w:val="005315C2"/>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989"/>
    <w:rsid w:val="0056614B"/>
    <w:rsid w:val="00566319"/>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327"/>
    <w:rsid w:val="005A3EA6"/>
    <w:rsid w:val="005A4617"/>
    <w:rsid w:val="005A485B"/>
    <w:rsid w:val="005A4993"/>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7F29"/>
    <w:rsid w:val="005D7FDD"/>
    <w:rsid w:val="005E02EE"/>
    <w:rsid w:val="005E0A3E"/>
    <w:rsid w:val="005E0A4A"/>
    <w:rsid w:val="005E0AB6"/>
    <w:rsid w:val="005E0F88"/>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63FD"/>
    <w:rsid w:val="006372BB"/>
    <w:rsid w:val="00637E1B"/>
    <w:rsid w:val="00640395"/>
    <w:rsid w:val="00641459"/>
    <w:rsid w:val="00641AAD"/>
    <w:rsid w:val="00641DF3"/>
    <w:rsid w:val="00641F10"/>
    <w:rsid w:val="00642039"/>
    <w:rsid w:val="006428BD"/>
    <w:rsid w:val="00642A69"/>
    <w:rsid w:val="0064368A"/>
    <w:rsid w:val="0064497F"/>
    <w:rsid w:val="00644A6D"/>
    <w:rsid w:val="00644D8A"/>
    <w:rsid w:val="00644E61"/>
    <w:rsid w:val="006451E5"/>
    <w:rsid w:val="006457C8"/>
    <w:rsid w:val="00645F8B"/>
    <w:rsid w:val="0064617E"/>
    <w:rsid w:val="0064636C"/>
    <w:rsid w:val="006464D1"/>
    <w:rsid w:val="006470E3"/>
    <w:rsid w:val="006477C4"/>
    <w:rsid w:val="00647C3E"/>
    <w:rsid w:val="00647E7A"/>
    <w:rsid w:val="00650780"/>
    <w:rsid w:val="00650A8C"/>
    <w:rsid w:val="00651D0A"/>
    <w:rsid w:val="00651F08"/>
    <w:rsid w:val="0065243F"/>
    <w:rsid w:val="00652D1C"/>
    <w:rsid w:val="00652DC1"/>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2196"/>
    <w:rsid w:val="006722CD"/>
    <w:rsid w:val="00672446"/>
    <w:rsid w:val="00672485"/>
    <w:rsid w:val="0067273F"/>
    <w:rsid w:val="00672D93"/>
    <w:rsid w:val="006733D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404"/>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6943"/>
    <w:rsid w:val="006F70ED"/>
    <w:rsid w:val="006F7ABD"/>
    <w:rsid w:val="006F7F2B"/>
    <w:rsid w:val="007015BC"/>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70"/>
    <w:rsid w:val="008141AF"/>
    <w:rsid w:val="00814AE0"/>
    <w:rsid w:val="00815265"/>
    <w:rsid w:val="008153D0"/>
    <w:rsid w:val="00816133"/>
    <w:rsid w:val="0081628F"/>
    <w:rsid w:val="00816388"/>
    <w:rsid w:val="008167B4"/>
    <w:rsid w:val="00817007"/>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802"/>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B00D7"/>
    <w:rsid w:val="008B09E9"/>
    <w:rsid w:val="008B0CA7"/>
    <w:rsid w:val="008B0F81"/>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A4"/>
    <w:rsid w:val="008C7EB8"/>
    <w:rsid w:val="008D0163"/>
    <w:rsid w:val="008D01E0"/>
    <w:rsid w:val="008D18AE"/>
    <w:rsid w:val="008D1BEE"/>
    <w:rsid w:val="008D26E4"/>
    <w:rsid w:val="008D28DA"/>
    <w:rsid w:val="008D2ECA"/>
    <w:rsid w:val="008D32AF"/>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CFD"/>
    <w:rsid w:val="008E1F98"/>
    <w:rsid w:val="008E2610"/>
    <w:rsid w:val="008E275A"/>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43E8"/>
    <w:rsid w:val="008F5A15"/>
    <w:rsid w:val="008F5D65"/>
    <w:rsid w:val="008F5DCF"/>
    <w:rsid w:val="008F5EDC"/>
    <w:rsid w:val="008F6071"/>
    <w:rsid w:val="008F655C"/>
    <w:rsid w:val="008F7228"/>
    <w:rsid w:val="008F73C6"/>
    <w:rsid w:val="008F7424"/>
    <w:rsid w:val="009007F5"/>
    <w:rsid w:val="00900BF6"/>
    <w:rsid w:val="00900E1C"/>
    <w:rsid w:val="00901019"/>
    <w:rsid w:val="0090122B"/>
    <w:rsid w:val="00901363"/>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F01"/>
    <w:rsid w:val="00947F96"/>
    <w:rsid w:val="00950158"/>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3F9"/>
    <w:rsid w:val="009655BA"/>
    <w:rsid w:val="009662CB"/>
    <w:rsid w:val="00966F50"/>
    <w:rsid w:val="0096756E"/>
    <w:rsid w:val="00967582"/>
    <w:rsid w:val="009677F8"/>
    <w:rsid w:val="00970767"/>
    <w:rsid w:val="00970C7A"/>
    <w:rsid w:val="0097108F"/>
    <w:rsid w:val="009711B4"/>
    <w:rsid w:val="00971BE2"/>
    <w:rsid w:val="00971E5A"/>
    <w:rsid w:val="0097226F"/>
    <w:rsid w:val="0097341C"/>
    <w:rsid w:val="0097347A"/>
    <w:rsid w:val="00973658"/>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0C"/>
    <w:rsid w:val="0098592D"/>
    <w:rsid w:val="009859E9"/>
    <w:rsid w:val="00985F5D"/>
    <w:rsid w:val="009866FA"/>
    <w:rsid w:val="00986956"/>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52C1"/>
    <w:rsid w:val="009C5C04"/>
    <w:rsid w:val="009C5CB9"/>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0DC4"/>
    <w:rsid w:val="00A31AEB"/>
    <w:rsid w:val="00A32010"/>
    <w:rsid w:val="00A333E4"/>
    <w:rsid w:val="00A33AEF"/>
    <w:rsid w:val="00A33C31"/>
    <w:rsid w:val="00A34301"/>
    <w:rsid w:val="00A34471"/>
    <w:rsid w:val="00A348DE"/>
    <w:rsid w:val="00A34B04"/>
    <w:rsid w:val="00A35D42"/>
    <w:rsid w:val="00A35F9E"/>
    <w:rsid w:val="00A36D8E"/>
    <w:rsid w:val="00A36DAD"/>
    <w:rsid w:val="00A373E2"/>
    <w:rsid w:val="00A37720"/>
    <w:rsid w:val="00A37920"/>
    <w:rsid w:val="00A37A4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6B5"/>
    <w:rsid w:val="00AF3757"/>
    <w:rsid w:val="00AF39F3"/>
    <w:rsid w:val="00AF4F1A"/>
    <w:rsid w:val="00AF55EA"/>
    <w:rsid w:val="00AF567B"/>
    <w:rsid w:val="00AF5714"/>
    <w:rsid w:val="00AF5B82"/>
    <w:rsid w:val="00AF5D01"/>
    <w:rsid w:val="00AF6AAE"/>
    <w:rsid w:val="00AF6E3D"/>
    <w:rsid w:val="00AF7387"/>
    <w:rsid w:val="00AF7D95"/>
    <w:rsid w:val="00B00629"/>
    <w:rsid w:val="00B00959"/>
    <w:rsid w:val="00B00D78"/>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4DF6"/>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5141"/>
    <w:rsid w:val="00BA5C4A"/>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0AA0"/>
    <w:rsid w:val="00BD179B"/>
    <w:rsid w:val="00BD1AD5"/>
    <w:rsid w:val="00BD1C85"/>
    <w:rsid w:val="00BD2260"/>
    <w:rsid w:val="00BD33E1"/>
    <w:rsid w:val="00BD4438"/>
    <w:rsid w:val="00BD458F"/>
    <w:rsid w:val="00BD475D"/>
    <w:rsid w:val="00BD4942"/>
    <w:rsid w:val="00BD5299"/>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22DC"/>
    <w:rsid w:val="00C03092"/>
    <w:rsid w:val="00C036EC"/>
    <w:rsid w:val="00C0409E"/>
    <w:rsid w:val="00C04274"/>
    <w:rsid w:val="00C044BB"/>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DF"/>
    <w:rsid w:val="00C44220"/>
    <w:rsid w:val="00C4559B"/>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53F4"/>
    <w:rsid w:val="00C86E89"/>
    <w:rsid w:val="00C872A7"/>
    <w:rsid w:val="00C87386"/>
    <w:rsid w:val="00C873F0"/>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275"/>
    <w:rsid w:val="00CB263A"/>
    <w:rsid w:val="00CB2B8B"/>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6836"/>
    <w:rsid w:val="00CD777E"/>
    <w:rsid w:val="00CD7AE4"/>
    <w:rsid w:val="00CD7C23"/>
    <w:rsid w:val="00CD7EB2"/>
    <w:rsid w:val="00CE0304"/>
    <w:rsid w:val="00CE0C43"/>
    <w:rsid w:val="00CE0E6E"/>
    <w:rsid w:val="00CE1074"/>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72B6"/>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ACE"/>
    <w:rsid w:val="00D263BA"/>
    <w:rsid w:val="00D269D8"/>
    <w:rsid w:val="00D26B55"/>
    <w:rsid w:val="00D27368"/>
    <w:rsid w:val="00D276EC"/>
    <w:rsid w:val="00D27E00"/>
    <w:rsid w:val="00D30D4C"/>
    <w:rsid w:val="00D31CD2"/>
    <w:rsid w:val="00D33429"/>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5177"/>
    <w:rsid w:val="00D95F54"/>
    <w:rsid w:val="00D9698F"/>
    <w:rsid w:val="00D96DB3"/>
    <w:rsid w:val="00DA090A"/>
    <w:rsid w:val="00DA0C1D"/>
    <w:rsid w:val="00DA0E89"/>
    <w:rsid w:val="00DA1594"/>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1442"/>
    <w:rsid w:val="00DC1605"/>
    <w:rsid w:val="00DC16A4"/>
    <w:rsid w:val="00DC1907"/>
    <w:rsid w:val="00DC2D84"/>
    <w:rsid w:val="00DC2DA4"/>
    <w:rsid w:val="00DC3F99"/>
    <w:rsid w:val="00DC4164"/>
    <w:rsid w:val="00DC516E"/>
    <w:rsid w:val="00DC59D8"/>
    <w:rsid w:val="00DC5C99"/>
    <w:rsid w:val="00DC5ED1"/>
    <w:rsid w:val="00DC65C4"/>
    <w:rsid w:val="00DC69A6"/>
    <w:rsid w:val="00DC6CF2"/>
    <w:rsid w:val="00DC7322"/>
    <w:rsid w:val="00DC74D1"/>
    <w:rsid w:val="00DC763C"/>
    <w:rsid w:val="00DC7BA0"/>
    <w:rsid w:val="00DC7F73"/>
    <w:rsid w:val="00DD01A9"/>
    <w:rsid w:val="00DD043F"/>
    <w:rsid w:val="00DD0CB6"/>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EA"/>
    <w:rsid w:val="00E25BF0"/>
    <w:rsid w:val="00E262AD"/>
    <w:rsid w:val="00E262C5"/>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7C1"/>
    <w:rsid w:val="00E348C3"/>
    <w:rsid w:val="00E349F5"/>
    <w:rsid w:val="00E35063"/>
    <w:rsid w:val="00E350DC"/>
    <w:rsid w:val="00E35D04"/>
    <w:rsid w:val="00E362DF"/>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B49"/>
    <w:rsid w:val="00E77EB6"/>
    <w:rsid w:val="00E800B3"/>
    <w:rsid w:val="00E80343"/>
    <w:rsid w:val="00E803A6"/>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7342"/>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2847"/>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53B6"/>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76A"/>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239CC-8F9C-4589-AE79-94E51943B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3</Pages>
  <Words>897</Words>
  <Characters>5118</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JianXu/책임연구원/차세대표준(연)5G표준Task(james6.xu@lge.com)</cp:lastModifiedBy>
  <cp:revision>3</cp:revision>
  <cp:lastPrinted>2017-05-04T01:29:00Z</cp:lastPrinted>
  <dcterms:created xsi:type="dcterms:W3CDTF">2019-04-30T02:44:00Z</dcterms:created>
  <dcterms:modified xsi:type="dcterms:W3CDTF">2019-04-30T02:51:00Z</dcterms:modified>
</cp:coreProperties>
</file>